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84"/>
        </w:tabs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 xml:space="preserve">  </w:t>
      </w: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石河子大学******学院</w:t>
      </w: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课程质量报告</w:t>
      </w: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hint="eastAsia" w:ascii="Times New Roman" w:hAnsi="Times New Roman" w:eastAsia="宋体" w:cs="宋体"/>
          <w:sz w:val="36"/>
          <w:szCs w:val="36"/>
        </w:rPr>
        <w:t>（</w:t>
      </w:r>
      <w:r>
        <w:rPr>
          <w:rFonts w:ascii="Times New Roman" w:hAnsi="Times New Roman" w:eastAsia="宋体"/>
          <w:sz w:val="36"/>
          <w:szCs w:val="36"/>
        </w:rPr>
        <w:t>20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宋体"/>
          <w:sz w:val="36"/>
          <w:szCs w:val="36"/>
        </w:rPr>
        <w:t>~ 20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宋体" w:cs="宋体"/>
          <w:sz w:val="36"/>
          <w:szCs w:val="36"/>
        </w:rPr>
        <w:t>学年第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宋体" w:cs="宋体"/>
          <w:sz w:val="36"/>
          <w:szCs w:val="36"/>
        </w:rPr>
        <w:t>学期）</w:t>
      </w: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rPr>
          <w:rFonts w:ascii="Times New Roman" w:hAnsi="Times New Roman" w:eastAsia="宋体"/>
          <w:sz w:val="36"/>
          <w:szCs w:val="36"/>
          <w:u w:val="single"/>
        </w:rPr>
      </w:pPr>
      <w:r>
        <w:rPr>
          <w:rFonts w:ascii="Times New Roman" w:hAnsi="Times New Roman" w:eastAsia="宋体"/>
          <w:sz w:val="36"/>
          <w:szCs w:val="36"/>
        </w:rPr>
        <w:t xml:space="preserve">            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260"/>
      </w:tblGrid>
      <w:tr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课程名称：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课程代码：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任课教师：</w:t>
            </w:r>
          </w:p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（课程负责人）</w:t>
            </w:r>
            <w:r>
              <w:rPr>
                <w:rFonts w:ascii="Times New Roman" w:hAnsi="Times New Roman" w:eastAsia="宋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所属专业：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年级班级：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课程组负责人：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专业负责人：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归档部门：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教学管理办公室（盖章）</w:t>
            </w:r>
          </w:p>
        </w:tc>
      </w:tr>
    </w:tbl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Times New Roman" w:eastAsia="宋体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宋体"/>
          <w:sz w:val="28"/>
          <w:szCs w:val="28"/>
        </w:rPr>
        <w:t>年</w:t>
      </w:r>
      <w:r>
        <w:rPr>
          <w:rFonts w:ascii="Times New Roman" w:hAnsi="Times New Roman" w:eastAsia="宋体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宋体"/>
          <w:sz w:val="28"/>
          <w:szCs w:val="28"/>
        </w:rPr>
        <w:t>月</w:t>
      </w:r>
      <w:r>
        <w:rPr>
          <w:rFonts w:ascii="Times New Roman" w:hAnsi="Times New Roman" w:eastAsia="宋体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宋体"/>
          <w:sz w:val="28"/>
          <w:szCs w:val="28"/>
        </w:rPr>
        <w:t>日</w:t>
      </w:r>
    </w:p>
    <w:p>
      <w:pPr>
        <w:tabs>
          <w:tab w:val="left" w:pos="6684"/>
        </w:tabs>
        <w:rPr>
          <w:rFonts w:ascii="Times New Roman" w:hAnsi="Times New Roman" w:eastAsia="宋体"/>
          <w:sz w:val="24"/>
          <w:szCs w:val="24"/>
        </w:rPr>
      </w:pPr>
    </w:p>
    <w:p/>
    <w:p/>
    <w:p>
      <w:pPr>
        <w:pStyle w:val="2"/>
        <w:sectPr>
          <w:footerReference r:id="rId3" w:type="default"/>
          <w:pgSz w:w="11906" w:h="16838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撰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写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说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明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课程质量报告主要内容：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一、课程目标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二、课程目标对毕业要求及其指标点的支撑（通识教育课程不作要求）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三、课程目标对毕业要求指标点的支撑理由（通识教育课程不作要求）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四、课程内容和教学方法对课程目标的支撑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五、课程目标的评价方式及评价标准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六、上一轮课程质量持续改进措施及实施情况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七、本学期课程目标达成情况评价分析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1.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各课程目标达成期望值大小的设定理由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各课程目标达成情况的横向比较分析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3.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各课程目标达成情况的纵向比较分析</w:t>
      </w:r>
    </w:p>
    <w:p>
      <w:pPr>
        <w:spacing w:line="560" w:lineRule="exact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八、下一轮课程质量持续改进的措施</w:t>
      </w:r>
    </w:p>
    <w:p>
      <w:pPr>
        <w:spacing w:line="560" w:lineRule="exact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九、附表：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附件3：</w:t>
      </w:r>
      <w:r>
        <w:rPr>
          <w:rFonts w:hint="eastAsia" w:ascii="Times New Roman" w:hAnsi="Times New Roman" w:eastAsia="宋体" w:cs="宋体"/>
          <w:sz w:val="24"/>
          <w:szCs w:val="24"/>
        </w:rPr>
        <w:t>平 时 成 绩 记 分 册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附件4：期 末 </w:t>
      </w:r>
      <w:r>
        <w:rPr>
          <w:rFonts w:hint="eastAsia" w:ascii="Times New Roman" w:hAnsi="Times New Roman" w:eastAsia="宋体" w:cs="宋体"/>
          <w:sz w:val="24"/>
          <w:szCs w:val="24"/>
        </w:rPr>
        <w:t>考 试（查） 成 绩 记 分 表</w:t>
      </w:r>
    </w:p>
    <w:p>
      <w:pPr>
        <w:spacing w:line="560" w:lineRule="exact"/>
        <w:ind w:firstLine="480" w:firstLineChars="200"/>
        <w:rPr>
          <w:sz w:val="18"/>
          <w:szCs w:val="18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附件5：</w:t>
      </w:r>
      <w:r>
        <w:rPr>
          <w:rFonts w:hint="eastAsia" w:ascii="Times New Roman" w:hAnsi="Times New Roman" w:eastAsia="宋体" w:cs="宋体"/>
          <w:sz w:val="24"/>
          <w:szCs w:val="24"/>
        </w:rPr>
        <w:t>课程目标达成度计算及总评成绩评定表</w:t>
      </w:r>
      <w:bookmarkStart w:id="0" w:name="_GoBack"/>
      <w:bookmarkEnd w:id="0"/>
    </w:p>
    <w:sectPr>
      <w:footerReference r:id="rId4" w:type="default"/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DwZPMkBAACa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SLm7CkxHGLE798/3b58evy8yt5&#10;nfvTB6gx7SFgYhru/IC5sx/QmWUPKtr8RUEE49jd87W7ckhE5Efr1XpdYUhgbL4gPnt8HiKkt9Jb&#10;ko2GRhxf6So/vYc0ps4puZrz99qYMkLj/nIgZvawzH3kmK007IdJ0N63Z9TT4+Qb6nDRKTHvHDY2&#10;L8lsxNnYz8YxRH3okNqy8IJwe0xIonDLFUbYqTCOrKib1ivvxJ/3kvX4S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oPBk8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020250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8</Pages>
  <Words>2047</Words>
  <Characters>2224</Characters>
  <Lines>52</Lines>
  <Paragraphs>14</Paragraphs>
  <TotalTime>0</TotalTime>
  <ScaleCrop>false</ScaleCrop>
  <LinksUpToDate>false</LinksUpToDate>
  <CharactersWithSpaces>2662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